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81" w:rsidRDefault="00660D81" w:rsidP="00660D81">
      <w:pPr>
        <w:pStyle w:val="Contactinfo"/>
        <w:spacing w:before="0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ro-RO"/>
        </w:rPr>
      </w:pPr>
      <w:r>
        <w:rPr>
          <w:rFonts w:ascii="Palatino Linotype" w:hAnsi="Palatino Linotype"/>
          <w:b/>
          <w:sz w:val="24"/>
          <w:szCs w:val="24"/>
          <w:lang w:val="ro-RO"/>
        </w:rPr>
        <w:t>ANEXA N</w:t>
      </w:r>
      <w:r>
        <w:rPr>
          <w:rFonts w:ascii="Palatino Linotype" w:hAnsi="Palatino Linotype"/>
          <w:b/>
          <w:caps w:val="0"/>
          <w:sz w:val="24"/>
          <w:szCs w:val="24"/>
          <w:lang w:val="ro-RO"/>
        </w:rPr>
        <w:t>r</w:t>
      </w:r>
      <w:r>
        <w:rPr>
          <w:rFonts w:ascii="Palatino Linotype" w:hAnsi="Palatino Linotype"/>
          <w:b/>
          <w:sz w:val="24"/>
          <w:szCs w:val="24"/>
          <w:lang w:val="ro-RO"/>
        </w:rPr>
        <w:t>. 5.6</w:t>
      </w:r>
    </w:p>
    <w:p w:rsidR="00660D81" w:rsidRDefault="00660D81" w:rsidP="00660D81">
      <w:pPr>
        <w:pStyle w:val="Default"/>
        <w:spacing w:afterAutospacing="0"/>
        <w:jc w:val="center"/>
        <w:rPr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>Întocmirea fișei de verificare</w:t>
      </w:r>
    </w:p>
    <w:p w:rsidR="00660D81" w:rsidRDefault="00660D81" w:rsidP="00660D81">
      <w:pPr>
        <w:pStyle w:val="Default"/>
        <w:spacing w:afterAutospacing="0"/>
        <w:jc w:val="center"/>
        <w:rPr>
          <w:rFonts w:ascii="Palatino Linotype" w:hAnsi="Palatino Linotype" w:cs="Palatino Linotype"/>
          <w:color w:val="auto"/>
          <w:sz w:val="22"/>
          <w:szCs w:val="22"/>
          <w:lang w:val="ro-RO"/>
        </w:rPr>
      </w:pPr>
      <w:r>
        <w:rPr>
          <w:rFonts w:ascii="Palatino Linotype" w:hAnsi="Palatino Linotype" w:cs="Palatino Linotype"/>
          <w:color w:val="auto"/>
          <w:sz w:val="22"/>
          <w:szCs w:val="22"/>
          <w:lang w:val="ro-RO"/>
        </w:rPr>
        <w:t>a îndeplinirii standardelor Universităţii de prezentare la concurs pentru posturile de</w:t>
      </w:r>
    </w:p>
    <w:p w:rsidR="00660D81" w:rsidRDefault="00660D81" w:rsidP="00660D81">
      <w:pPr>
        <w:pStyle w:val="Default"/>
        <w:spacing w:afterAutospacing="0"/>
        <w:jc w:val="center"/>
        <w:rPr>
          <w:rFonts w:ascii="Palatino Linotype" w:hAnsi="Palatino Linotype" w:cs="Palatino Linotype"/>
          <w:color w:val="auto"/>
          <w:sz w:val="22"/>
          <w:szCs w:val="22"/>
          <w:lang w:val="ro-RO"/>
        </w:rPr>
      </w:pPr>
      <w:r>
        <w:rPr>
          <w:rFonts w:ascii="Palatino Linotype" w:hAnsi="Palatino Linotype" w:cs="Palatino Linotype"/>
          <w:b/>
          <w:bCs/>
          <w:color w:val="auto"/>
          <w:sz w:val="22"/>
          <w:szCs w:val="22"/>
          <w:lang w:val="ro-RO"/>
        </w:rPr>
        <w:t>profesor universitar, conferențiar universitar,</w:t>
      </w:r>
    </w:p>
    <w:p w:rsidR="00660D81" w:rsidRDefault="00660D81" w:rsidP="00660D81">
      <w:pPr>
        <w:pStyle w:val="Default"/>
        <w:spacing w:afterAutospacing="0"/>
        <w:jc w:val="center"/>
        <w:rPr>
          <w:rFonts w:ascii="Palatino Linotype" w:hAnsi="Palatino Linotype" w:cs="Palatino Linotype"/>
          <w:color w:val="auto"/>
          <w:sz w:val="22"/>
          <w:szCs w:val="22"/>
          <w:lang w:val="ro-RO"/>
        </w:rPr>
      </w:pPr>
      <w:r>
        <w:rPr>
          <w:rFonts w:ascii="Palatino Linotype" w:hAnsi="Palatino Linotype" w:cs="Palatino Linotype"/>
          <w:b/>
          <w:bCs/>
          <w:color w:val="auto"/>
          <w:sz w:val="22"/>
          <w:szCs w:val="22"/>
          <w:lang w:val="ro-RO"/>
        </w:rPr>
        <w:t>cercetător științific gradul I și cercetător științific gradul II</w:t>
      </w:r>
    </w:p>
    <w:p w:rsidR="00660D81" w:rsidRDefault="00660D81" w:rsidP="00660D81">
      <w:pPr>
        <w:pStyle w:val="Default"/>
        <w:spacing w:afterAutospacing="0"/>
        <w:jc w:val="center"/>
        <w:rPr>
          <w:rFonts w:ascii="Palatino Linotype" w:hAnsi="Palatino Linotype" w:cs="Palatino Linotype"/>
          <w:b/>
          <w:bCs/>
          <w:color w:val="auto"/>
          <w:sz w:val="22"/>
          <w:szCs w:val="22"/>
          <w:lang w:val="ro-RO"/>
        </w:rPr>
      </w:pPr>
      <w:r>
        <w:rPr>
          <w:rFonts w:ascii="Palatino Linotype" w:hAnsi="Palatino Linotype" w:cs="Palatino Linotype"/>
          <w:b/>
          <w:bCs/>
          <w:color w:val="auto"/>
          <w:sz w:val="22"/>
          <w:szCs w:val="22"/>
          <w:lang w:val="ro-RO"/>
        </w:rPr>
        <w:t>-</w:t>
      </w:r>
      <w:r>
        <w:rPr>
          <w:rFonts w:ascii="Palatino Linotype" w:hAnsi="Palatino Linotype" w:cs="Palatino Linotype"/>
          <w:b/>
          <w:bCs/>
          <w:i/>
          <w:iCs/>
          <w:color w:val="auto"/>
          <w:sz w:val="22"/>
          <w:szCs w:val="22"/>
          <w:lang w:val="ro-RO"/>
        </w:rPr>
        <w:t>specificații</w:t>
      </w:r>
      <w:r>
        <w:rPr>
          <w:rFonts w:ascii="Palatino Linotype" w:hAnsi="Palatino Linotype" w:cs="Palatino Linotype"/>
          <w:b/>
          <w:bCs/>
          <w:color w:val="auto"/>
          <w:sz w:val="22"/>
          <w:szCs w:val="22"/>
          <w:lang w:val="ro-RO"/>
        </w:rPr>
        <w:t>-</w:t>
      </w:r>
    </w:p>
    <w:p w:rsidR="00660D81" w:rsidRDefault="00660D81" w:rsidP="00660D81">
      <w:pPr>
        <w:pStyle w:val="Default"/>
        <w:spacing w:afterAutospacing="0"/>
        <w:jc w:val="center"/>
        <w:rPr>
          <w:rFonts w:ascii="Palatino Linotype" w:hAnsi="Palatino Linotype" w:cs="Palatino Linotype"/>
          <w:color w:val="auto"/>
          <w:sz w:val="22"/>
          <w:szCs w:val="22"/>
          <w:lang w:val="ro-RO"/>
        </w:rPr>
      </w:pPr>
    </w:p>
    <w:p w:rsidR="00660D81" w:rsidRDefault="00660D81" w:rsidP="00660D81">
      <w:pPr>
        <w:spacing w:after="0" w:afterAutospacing="0"/>
        <w:rPr>
          <w:rFonts w:ascii="Palatino Linotype" w:eastAsia="Times New Roman" w:hAnsi="Palatino Linotype" w:cs="Palatino Linotype"/>
          <w:sz w:val="18"/>
          <w:szCs w:val="18"/>
          <w:lang w:val="ro-RO"/>
        </w:rPr>
      </w:pPr>
      <w:r>
        <w:rPr>
          <w:rFonts w:ascii="Palatino Linotype" w:eastAsia="Times New Roman" w:hAnsi="Palatino Linotype" w:cs="Palatino Linotype"/>
          <w:sz w:val="18"/>
          <w:szCs w:val="18"/>
          <w:lang w:val="ro-RO"/>
        </w:rPr>
        <w:t xml:space="preserve">Fișele de verificare pentru posturile de </w:t>
      </w:r>
      <w:r>
        <w:rPr>
          <w:rFonts w:ascii="Palatino Linotype" w:eastAsia="Times New Roman" w:hAnsi="Palatino Linotype" w:cs="Palatino Linotype"/>
          <w:b/>
          <w:bCs/>
          <w:sz w:val="18"/>
          <w:szCs w:val="18"/>
          <w:lang w:val="ro-RO"/>
        </w:rPr>
        <w:t xml:space="preserve">conferențiar universitar/ CSII și profesor universitar/ CSI </w:t>
      </w:r>
      <w:r>
        <w:rPr>
          <w:rFonts w:ascii="Palatino Linotype" w:eastAsia="Times New Roman" w:hAnsi="Palatino Linotype" w:cs="Palatino Linotype"/>
          <w:sz w:val="18"/>
          <w:szCs w:val="18"/>
          <w:lang w:val="ro-RO"/>
        </w:rPr>
        <w:t>se întocmesc de c</w:t>
      </w:r>
      <w:r>
        <w:rPr>
          <w:rFonts w:ascii="Palatino Linotype" w:hAnsi="Palatino Linotype" w:cs="Palatino Linotype"/>
          <w:sz w:val="18"/>
          <w:szCs w:val="18"/>
          <w:lang w:val="ro-RO"/>
        </w:rPr>
        <w:t>ătre fiecare candidat în funcție</w:t>
      </w:r>
      <w:r>
        <w:rPr>
          <w:rFonts w:ascii="Palatino Linotype" w:eastAsia="Times New Roman" w:hAnsi="Palatino Linotype" w:cs="Palatino Linotype"/>
          <w:sz w:val="18"/>
          <w:szCs w:val="18"/>
          <w:lang w:val="ro-RO"/>
        </w:rPr>
        <w:t xml:space="preserve"> de standardele prevăzute în Ordinul de ministru care a aprobat standardele pentru fiecare domeniu în parte, la care se adaugă standardele suplimentare aprobate prin hotărârea Senatului UBB, la propunerea facultăților.</w:t>
      </w:r>
    </w:p>
    <w:p w:rsidR="00660D81" w:rsidRDefault="00660D81" w:rsidP="00660D81">
      <w:pPr>
        <w:pStyle w:val="Normal1"/>
        <w:spacing w:after="120" w:afterAutospacing="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I</w:t>
      </w:r>
      <w:r>
        <w:rPr>
          <w:rFonts w:ascii="Palatino Linotype" w:hAnsi="Palatino Linotype"/>
          <w:sz w:val="18"/>
          <w:szCs w:val="18"/>
        </w:rPr>
        <w:t xml:space="preserve"> Pentru funcțiile de </w:t>
      </w:r>
      <w:r>
        <w:rPr>
          <w:rFonts w:ascii="Palatino Linotype" w:hAnsi="Palatino Linotype"/>
          <w:b/>
          <w:sz w:val="18"/>
          <w:szCs w:val="18"/>
        </w:rPr>
        <w:t>conferențiar universitar și CS II</w:t>
      </w:r>
      <w:r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sunt necesare cumulativ:</w:t>
      </w:r>
    </w:p>
    <w:p w:rsidR="00660D81" w:rsidRDefault="00660D81" w:rsidP="00660D81">
      <w:pPr>
        <w:pStyle w:val="Normal1"/>
        <w:spacing w:after="120" w:afterAutospacing="0"/>
        <w:ind w:left="7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a) îndeplinirea standardelor minimale naționale specifice acestor funcții, stabilite prin ordin al ministrului educației;</w:t>
      </w:r>
    </w:p>
    <w:p w:rsidR="00660D81" w:rsidRDefault="00660D81" w:rsidP="00660D81">
      <w:pPr>
        <w:pStyle w:val="Normal1"/>
        <w:spacing w:after="120" w:afterAutospacing="0"/>
        <w:ind w:left="7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b) îndeplinirea standardelor minimale ale Universității, stabilite prin aprobarea de către Senatul UBB, la propunerea faculăților.</w:t>
      </w:r>
    </w:p>
    <w:p w:rsidR="00660D81" w:rsidRDefault="00660D81" w:rsidP="00660D81">
      <w:pPr>
        <w:spacing w:after="120" w:afterAutospacing="0"/>
        <w:rPr>
          <w:rFonts w:ascii="Palatino Linotype" w:hAnsi="Palatino Linotype"/>
          <w:sz w:val="18"/>
          <w:szCs w:val="18"/>
          <w:lang w:val="ro-RO"/>
        </w:rPr>
      </w:pPr>
      <w:r>
        <w:rPr>
          <w:rFonts w:ascii="Palatino Linotype" w:eastAsia="Times New Roman" w:hAnsi="Palatino Linotype" w:cs="Times New Roman"/>
          <w:b/>
          <w:sz w:val="18"/>
          <w:szCs w:val="18"/>
          <w:lang w:val="ro-RO"/>
        </w:rPr>
        <w:t xml:space="preserve">II </w:t>
      </w:r>
      <w:r>
        <w:rPr>
          <w:rFonts w:ascii="Palatino Linotype" w:eastAsia="Times New Roman" w:hAnsi="Palatino Linotype" w:cs="Times New Roman"/>
          <w:sz w:val="18"/>
          <w:szCs w:val="18"/>
          <w:lang w:val="ro-RO"/>
        </w:rPr>
        <w:t xml:space="preserve">Pentru funcțiile de </w:t>
      </w:r>
      <w:r>
        <w:rPr>
          <w:rFonts w:ascii="Palatino Linotype" w:eastAsia="Times New Roman" w:hAnsi="Palatino Linotype" w:cs="Times New Roman"/>
          <w:b/>
          <w:sz w:val="18"/>
          <w:szCs w:val="18"/>
          <w:lang w:val="ro-RO"/>
        </w:rPr>
        <w:t>profesor universitar și CS I</w:t>
      </w:r>
      <w:r>
        <w:rPr>
          <w:rFonts w:ascii="Palatino Linotype" w:hAnsi="Palatino Linotype"/>
          <w:b/>
          <w:sz w:val="18"/>
          <w:szCs w:val="18"/>
          <w:lang w:val="ro-RO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  <w:lang w:val="ro-RO"/>
        </w:rPr>
        <w:t>sunt necesare cumulativ:</w:t>
      </w:r>
    </w:p>
    <w:p w:rsidR="00660D81" w:rsidRDefault="00660D81" w:rsidP="00660D81">
      <w:pPr>
        <w:pStyle w:val="Normal1"/>
        <w:spacing w:after="120" w:afterAutospacing="0"/>
        <w:ind w:left="7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a) îndeplinirea standardelor minimale naționale specifice acestor funcții, stabilite prin ordin al ministrului educației;</w:t>
      </w:r>
    </w:p>
    <w:p w:rsidR="00660D81" w:rsidRDefault="00660D81" w:rsidP="00660D81">
      <w:pPr>
        <w:pStyle w:val="Normal1"/>
        <w:spacing w:after="120" w:afterAutospacing="0"/>
        <w:ind w:left="7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b) îndeplinirea standardelor minimale ale Universității, stabilite prin aprobarea de către Senatul UBB, la propunerea faculăților;</w:t>
      </w:r>
    </w:p>
    <w:p w:rsidR="00660D81" w:rsidRDefault="00660D81" w:rsidP="00660D81">
      <w:pPr>
        <w:pStyle w:val="Normal1"/>
        <w:spacing w:after="120" w:afterAutospacing="0"/>
        <w:ind w:left="7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c) deținerea calității de director al cel puțin unui grant sau proiect de cercetare obținut prin competiție sau de membru în minimum trei astfel de granturi; </w:t>
      </w:r>
    </w:p>
    <w:p w:rsidR="00660D81" w:rsidRDefault="00660D81" w:rsidP="00660D81">
      <w:pPr>
        <w:pStyle w:val="Normal1"/>
        <w:spacing w:after="120" w:afterAutospacing="0"/>
        <w:ind w:left="7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d) deținerea atestatului de abilitare (exclusiv pentru funcția de profesor universitar).</w:t>
      </w:r>
    </w:p>
    <w:p w:rsidR="00660D81" w:rsidRDefault="00660D81" w:rsidP="00660D81">
      <w:pPr>
        <w:pStyle w:val="Normal1"/>
        <w:spacing w:after="120" w:afterAutospacing="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*Se vor lua în considerare numai publicațiile apărute, adică cele care au volum, număr, pagini și/ sau un identificator digital (DOI), conform standardelor internaționale.</w:t>
      </w:r>
    </w:p>
    <w:p w:rsidR="00660D81" w:rsidRDefault="00660D81" w:rsidP="00660D81">
      <w:pPr>
        <w:rPr>
          <w:rFonts w:ascii="Palatino Linotype" w:eastAsia="Times New Roman" w:hAnsi="Palatino Linotype" w:cs="Times New Roman"/>
          <w:sz w:val="18"/>
          <w:szCs w:val="18"/>
          <w:lang w:val="ro-RO"/>
        </w:rPr>
      </w:pP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18"/>
          <w:szCs w:val="18"/>
          <w:lang w:val="ro-RO"/>
        </w:rPr>
        <w:t xml:space="preserve">Fișa de verificare va fi completată de către candidat într-un format care să faciliteze verificarea informațiilor: în coloane paralele vor fi introduse valorile standardelor minimale impuse de actele normative (stânga) și valorile finale obținute de către candidat pentru fiecare standard (dreapta). </w:t>
      </w:r>
    </w:p>
    <w:p w:rsidR="00477D12" w:rsidRDefault="00477D12">
      <w:bookmarkStart w:id="0" w:name="_GoBack"/>
      <w:bookmarkEnd w:id="0"/>
    </w:p>
    <w:sectPr w:rsidR="00477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sDel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81"/>
    <w:rsid w:val="00477D12"/>
    <w:rsid w:val="00660D81"/>
    <w:rsid w:val="00D6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5482B-8B07-4311-8DE7-131C7452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D81"/>
    <w:pPr>
      <w:spacing w:after="100" w:afterAutospacing="1" w:line="276" w:lineRule="auto"/>
      <w:jc w:val="both"/>
    </w:pPr>
    <w:rPr>
      <w:rFonts w:eastAsiaTheme="minorEastAsia"/>
      <w:kern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660D81"/>
    <w:pPr>
      <w:spacing w:before="1680"/>
      <w:contextualSpacing/>
      <w:jc w:val="right"/>
    </w:pPr>
    <w:rPr>
      <w:caps/>
    </w:rPr>
  </w:style>
  <w:style w:type="paragraph" w:customStyle="1" w:styleId="Default">
    <w:name w:val="Default"/>
    <w:rsid w:val="00660D81"/>
    <w:pPr>
      <w:autoSpaceDE w:val="0"/>
      <w:autoSpaceDN w:val="0"/>
      <w:adjustRightInd w:val="0"/>
      <w:spacing w:after="0" w:afterAutospacing="1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Normal1">
    <w:name w:val="Normal1"/>
    <w:rsid w:val="00660D81"/>
    <w:pPr>
      <w:spacing w:after="100" w:afterAutospacing="1" w:line="276" w:lineRule="auto"/>
      <w:jc w:val="both"/>
    </w:pPr>
    <w:rPr>
      <w:rFonts w:ascii="Calibri" w:eastAsia="Calibri" w:hAnsi="Calibri" w:cs="Calibri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</cp:revision>
  <dcterms:created xsi:type="dcterms:W3CDTF">2024-04-22T13:45:00Z</dcterms:created>
  <dcterms:modified xsi:type="dcterms:W3CDTF">2024-04-22T13:46:00Z</dcterms:modified>
</cp:coreProperties>
</file>